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CBF0E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567F6DBA" wp14:editId="71A16703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A46B8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7C27B105" w14:textId="77777777" w:rsidR="00EC1053" w:rsidRPr="00EC1053" w:rsidRDefault="009139C3" w:rsidP="009139C3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19BF0527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0357837" w14:textId="77777777"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</w:t>
      </w:r>
      <w:r w:rsidR="009139C3" w:rsidRPr="00913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E51C806" w14:textId="5BED35B5" w:rsidR="00EC1053" w:rsidRPr="00EC1053" w:rsidRDefault="00763E1C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 w:rsidR="006B4A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Нововолинськ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586AE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34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12735331" w14:textId="77777777" w:rsidR="00EC1053" w:rsidRPr="00EC1053" w:rsidRDefault="00EC1053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B3D70" w14:textId="77777777" w:rsidR="00EC1053" w:rsidRPr="008F0F2F" w:rsidRDefault="00EC1053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розробку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</w:t>
      </w:r>
    </w:p>
    <w:p w14:paraId="7A80EC31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EF21367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Відповідно до п. 34 ч. 1 статті 26 Закону України «Про місцеве самоврядування в Україні», ст.ст. 8, 10, 16, 19, 20, 21 Закону України «Про регулювання містобудівної діяльності», зі змінами,</w:t>
      </w:r>
      <w:r w:rsidRPr="008F0F2F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bCs/>
          <w:sz w:val="28"/>
          <w:szCs w:val="28"/>
        </w:rPr>
        <w:t>Закону України «Про стратегічну екологічну оцінку»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Поста</w:t>
      </w:r>
      <w:r w:rsidR="003E7015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 Кабінету Міністрів України 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 01 вересня 2021 р. № 926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у зв’язку з уточненням цільового використання земельн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ділян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о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к, визначенням параметрів забудови і містобудівних умов та обмежень для проектування об’єкт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ів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 xml:space="preserve"> будівництва</w:t>
      </w:r>
      <w:r w:rsidRPr="001069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міська рада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67DF3D24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A398F67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0D3F4FE4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0E89FD7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1. Надати дозвіл на розробку детальних планів території: </w:t>
      </w:r>
    </w:p>
    <w:p w14:paraId="0748D5EC" w14:textId="77777777" w:rsidR="00EC1053" w:rsidRPr="00382FE4" w:rsidRDefault="009139C3" w:rsidP="00341D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>1)</w:t>
      </w:r>
      <w:r w:rsidR="00463E9B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7DBC">
        <w:rPr>
          <w:rFonts w:ascii="Times New Roman" w:eastAsia="Calibri" w:hAnsi="Times New Roman" w:cs="Times New Roman"/>
          <w:sz w:val="28"/>
          <w:szCs w:val="28"/>
        </w:rPr>
        <w:t>б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з вбудовано-прибудованими приміщеннями 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767DBC">
        <w:rPr>
          <w:rFonts w:ascii="Times New Roman" w:eastAsia="Calibri" w:hAnsi="Times New Roman" w:cs="Times New Roman"/>
          <w:sz w:val="28"/>
          <w:szCs w:val="28"/>
        </w:rPr>
        <w:t>просп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67DBC">
        <w:rPr>
          <w:rFonts w:ascii="Times New Roman" w:eastAsia="Calibri" w:hAnsi="Times New Roman" w:cs="Times New Roman"/>
          <w:sz w:val="28"/>
          <w:szCs w:val="28"/>
        </w:rPr>
        <w:t>Перемоги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67DBC">
        <w:rPr>
          <w:rFonts w:ascii="Times New Roman" w:eastAsia="Calibri" w:hAnsi="Times New Roman" w:cs="Times New Roman"/>
          <w:sz w:val="28"/>
          <w:szCs w:val="28"/>
        </w:rPr>
        <w:t>4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1719B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м. Нововолинську, Володимирського району, </w:t>
      </w:r>
      <w:r w:rsidR="00341DCF">
        <w:rPr>
          <w:rFonts w:ascii="Times New Roman" w:eastAsia="Calibri" w:hAnsi="Times New Roman" w:cs="Times New Roman"/>
          <w:sz w:val="28"/>
          <w:szCs w:val="28"/>
        </w:rPr>
        <w:t>Волинської області</w:t>
      </w:r>
      <w:r w:rsidR="00382FE4" w:rsidRPr="00382FE4">
        <w:rPr>
          <w:rFonts w:ascii="Times New Roman" w:eastAsia="Calibri" w:hAnsi="Times New Roman" w:cs="Times New Roman"/>
          <w:sz w:val="28"/>
          <w:szCs w:val="28"/>
        </w:rPr>
        <w:t>;</w:t>
      </w:r>
      <w:r w:rsidR="00EC1053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04377E8" w14:textId="77777777" w:rsidR="00A341CC" w:rsidRDefault="00B76FA3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>2</w:t>
      </w:r>
      <w:r w:rsidR="00D87FDE" w:rsidRPr="00382FE4">
        <w:rPr>
          <w:rFonts w:ascii="Times New Roman" w:eastAsia="Calibri" w:hAnsi="Times New Roman" w:cs="Times New Roman"/>
          <w:sz w:val="28"/>
          <w:szCs w:val="28"/>
        </w:rPr>
        <w:t>)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7DBC">
        <w:rPr>
          <w:rFonts w:ascii="Times New Roman" w:eastAsia="Calibri" w:hAnsi="Times New Roman" w:cs="Times New Roman"/>
          <w:sz w:val="28"/>
          <w:szCs w:val="28"/>
        </w:rPr>
        <w:t>б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з вбудовано-прибудованими приміщеннями на </w:t>
      </w:r>
      <w:r w:rsidR="00767DBC">
        <w:rPr>
          <w:rFonts w:ascii="Times New Roman" w:eastAsia="Calibri" w:hAnsi="Times New Roman" w:cs="Times New Roman"/>
          <w:sz w:val="28"/>
          <w:szCs w:val="28"/>
        </w:rPr>
        <w:t>вул. 15-й мікрорайон, 33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767DBC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м. Нововолинську, Володимирського району, </w:t>
      </w:r>
      <w:r w:rsidR="00767DBC">
        <w:rPr>
          <w:rFonts w:ascii="Times New Roman" w:eastAsia="Calibri" w:hAnsi="Times New Roman" w:cs="Times New Roman"/>
          <w:sz w:val="28"/>
          <w:szCs w:val="28"/>
        </w:rPr>
        <w:t>Волинської області</w:t>
      </w:r>
      <w:r w:rsidR="00767DBC" w:rsidRPr="00382FE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75BC977" w14:textId="77777777" w:rsidR="005B519A" w:rsidRPr="00382FE4" w:rsidRDefault="005B519A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б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на </w:t>
      </w:r>
      <w:r>
        <w:rPr>
          <w:rFonts w:ascii="Times New Roman" w:eastAsia="Calibri" w:hAnsi="Times New Roman" w:cs="Times New Roman"/>
          <w:sz w:val="28"/>
          <w:szCs w:val="28"/>
        </w:rPr>
        <w:t>вул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Героїв ЗСУ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 в м. Нововолинську, Володимирського району, </w:t>
      </w:r>
      <w:r>
        <w:rPr>
          <w:rFonts w:ascii="Times New Roman" w:eastAsia="Calibri" w:hAnsi="Times New Roman" w:cs="Times New Roman"/>
          <w:sz w:val="28"/>
          <w:szCs w:val="28"/>
        </w:rPr>
        <w:t>Волинської області</w:t>
      </w:r>
      <w:r w:rsidRPr="00382FE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74C86F6" w14:textId="77777777" w:rsidR="000A2244" w:rsidRPr="00382FE4" w:rsidRDefault="001719B1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>) реконструкції будівл</w:t>
      </w:r>
      <w:r w:rsidR="00AF6E76">
        <w:rPr>
          <w:rFonts w:ascii="Times New Roman" w:eastAsia="Calibri" w:hAnsi="Times New Roman" w:cs="Times New Roman"/>
          <w:sz w:val="28"/>
          <w:szCs w:val="28"/>
        </w:rPr>
        <w:t>і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6E76">
        <w:rPr>
          <w:rFonts w:ascii="Times New Roman" w:eastAsia="Calibri" w:hAnsi="Times New Roman" w:cs="Times New Roman"/>
          <w:sz w:val="28"/>
          <w:szCs w:val="28"/>
        </w:rPr>
        <w:t>їдальні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 на вул. </w:t>
      </w:r>
      <w:r w:rsidR="00AF6E76">
        <w:rPr>
          <w:rFonts w:ascii="Times New Roman" w:eastAsia="Calibri" w:hAnsi="Times New Roman" w:cs="Times New Roman"/>
          <w:sz w:val="28"/>
          <w:szCs w:val="28"/>
        </w:rPr>
        <w:t>Луц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>ька</w:t>
      </w:r>
      <w:r w:rsidR="00AF6E76">
        <w:rPr>
          <w:rFonts w:ascii="Times New Roman" w:eastAsia="Calibri" w:hAnsi="Times New Roman" w:cs="Times New Roman"/>
          <w:sz w:val="28"/>
          <w:szCs w:val="28"/>
        </w:rPr>
        <w:t>,4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 в м. Нововолинську, Володимирського району, Волинської області</w:t>
      </w:r>
      <w:r w:rsidR="00382FE4" w:rsidRPr="00382FE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DE27610" w14:textId="77777777" w:rsidR="000A2244" w:rsidRDefault="001719B1" w:rsidP="00A338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>) будівництва</w:t>
      </w:r>
      <w:r w:rsidR="00597BCC">
        <w:rPr>
          <w:rFonts w:ascii="Times New Roman" w:eastAsia="Calibri" w:hAnsi="Times New Roman" w:cs="Times New Roman"/>
          <w:sz w:val="28"/>
          <w:szCs w:val="28"/>
        </w:rPr>
        <w:t>, реконструкції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 та обслуговування </w:t>
      </w:r>
      <w:r w:rsidR="00597BCC">
        <w:rPr>
          <w:rFonts w:ascii="Times New Roman" w:eastAsia="Calibri" w:hAnsi="Times New Roman" w:cs="Times New Roman"/>
          <w:sz w:val="28"/>
          <w:szCs w:val="28"/>
        </w:rPr>
        <w:t xml:space="preserve">виробничих 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будівель та споруд на </w:t>
      </w:r>
      <w:r w:rsidR="00597BCC">
        <w:rPr>
          <w:rFonts w:ascii="Times New Roman" w:hAnsi="Times New Roman" w:cs="Times New Roman"/>
          <w:sz w:val="28"/>
          <w:szCs w:val="28"/>
          <w:shd w:val="clear" w:color="auto" w:fill="FFFFFF"/>
        </w:rPr>
        <w:t>вул. Луцька у 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Нововолинськ</w:t>
      </w:r>
      <w:r w:rsidR="00DC19DD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>, Володимирського району, Волинської області</w:t>
      </w:r>
      <w:r w:rsidR="00382FE4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73D836D3" w14:textId="77777777" w:rsidR="001719B1" w:rsidRPr="00382FE4" w:rsidRDefault="001719B1" w:rsidP="00A338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6) </w:t>
      </w:r>
      <w:r w:rsidRPr="00382FE4">
        <w:rPr>
          <w:rFonts w:ascii="Times New Roman" w:eastAsia="Calibri" w:hAnsi="Times New Roman" w:cs="Times New Roman"/>
          <w:sz w:val="28"/>
          <w:szCs w:val="28"/>
        </w:rPr>
        <w:t>реконструкції будівл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котельні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 на вул. </w:t>
      </w:r>
      <w:r>
        <w:rPr>
          <w:rFonts w:ascii="Times New Roman" w:eastAsia="Calibri" w:hAnsi="Times New Roman" w:cs="Times New Roman"/>
          <w:sz w:val="28"/>
          <w:szCs w:val="28"/>
        </w:rPr>
        <w:t>Княгині Ольги,72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382FE4">
        <w:rPr>
          <w:rFonts w:ascii="Times New Roman" w:eastAsia="Calibri" w:hAnsi="Times New Roman" w:cs="Times New Roman"/>
          <w:sz w:val="28"/>
          <w:szCs w:val="28"/>
        </w:rPr>
        <w:t>м. Нововолинську, Володимирського району, Волинської області;</w:t>
      </w:r>
    </w:p>
    <w:p w14:paraId="48BC35F6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Підготовчі процедури розроблення детальних планів провести у відповідності до календарного плану (Додаток 1).</w:t>
      </w:r>
    </w:p>
    <w:p w14:paraId="776EFB33" w14:textId="77777777" w:rsidR="001719B1" w:rsidRDefault="001719B1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A7D5C0" w14:textId="77777777" w:rsidR="001719B1" w:rsidRDefault="001719B1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C01B43" w14:textId="77777777" w:rsidR="001719B1" w:rsidRPr="008F0F2F" w:rsidRDefault="001719B1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2C48F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Визначити перелік та значення індикаторів розвитку містоб</w:t>
      </w:r>
      <w:r w:rsidR="00190300">
        <w:rPr>
          <w:rFonts w:ascii="Times New Roman" w:eastAsia="Calibri" w:hAnsi="Times New Roman" w:cs="Times New Roman"/>
          <w:sz w:val="28"/>
          <w:szCs w:val="28"/>
        </w:rPr>
        <w:t>у</w:t>
      </w:r>
      <w:r w:rsidR="000140C3">
        <w:rPr>
          <w:rFonts w:ascii="Times New Roman" w:eastAsia="Calibri" w:hAnsi="Times New Roman" w:cs="Times New Roman"/>
          <w:sz w:val="28"/>
          <w:szCs w:val="28"/>
        </w:rPr>
        <w:t>дівної документації (Додаток 2-</w:t>
      </w:r>
      <w:r w:rsidR="001719B1">
        <w:rPr>
          <w:rFonts w:ascii="Times New Roman" w:eastAsia="Calibri" w:hAnsi="Times New Roman" w:cs="Times New Roman"/>
          <w:sz w:val="28"/>
          <w:szCs w:val="28"/>
        </w:rPr>
        <w:t>7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469B9F74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Замовником розроблення детальн</w:t>
      </w:r>
      <w:r w:rsidR="00AB3CE0">
        <w:rPr>
          <w:rFonts w:ascii="Times New Roman" w:eastAsia="Calibri" w:hAnsi="Times New Roman" w:cs="Times New Roman"/>
          <w:sz w:val="28"/>
          <w:szCs w:val="28"/>
        </w:rPr>
        <w:t>их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AB3CE0">
        <w:rPr>
          <w:rFonts w:ascii="Times New Roman" w:eastAsia="Calibri" w:hAnsi="Times New Roman" w:cs="Times New Roman"/>
          <w:sz w:val="28"/>
          <w:szCs w:val="28"/>
        </w:rPr>
        <w:t>ів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території визначити виконавчий комітет </w:t>
      </w:r>
      <w:r w:rsidR="007136DA">
        <w:rPr>
          <w:rFonts w:ascii="Times New Roman" w:eastAsia="Calibri" w:hAnsi="Times New Roman" w:cs="Times New Roman"/>
          <w:sz w:val="28"/>
          <w:szCs w:val="28"/>
        </w:rPr>
        <w:t xml:space="preserve">Нововолинської 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міської ради. </w:t>
      </w:r>
    </w:p>
    <w:p w14:paraId="5B410892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Оприлюднити прийняте рішення про розроблення містобудівної документації шляхом розміщення через засоби масової інформації та на веб-сайті Нововолинської міської ради.</w:t>
      </w:r>
    </w:p>
    <w:p w14:paraId="68F2A44D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Фінансування робіт з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053" w:rsidRPr="008F0F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здійснити відповідно до вимог ст.10 Закону України «Про регулювання містобудівної діяльності»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F9600F4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Координацію дій щодо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покласти на відділ містобудування та архітектури виконавчого комітету Нововолинської міської ради.</w:t>
      </w:r>
    </w:p>
    <w:p w14:paraId="78AF6874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Забезпечити проведення громадських слухань щодо врахування громадських інтересів відповідно до ст. 21 Закону України «Про регулювання містобудівної діяльності».</w:t>
      </w:r>
    </w:p>
    <w:p w14:paraId="7C4725D8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Забезпечити розгляд матеріалів містобудівної документації архітектурно-містобудівною радою. </w:t>
      </w:r>
    </w:p>
    <w:p w14:paraId="5083CB79" w14:textId="77777777" w:rsidR="00EC1053" w:rsidRPr="008F0F2F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0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Затвердити містобудівну документацію на сесії міської ради згідно чинного законодавства України.</w:t>
      </w:r>
    </w:p>
    <w:p w14:paraId="6B21D279" w14:textId="77777777" w:rsidR="00AB3CE0" w:rsidRDefault="001E2228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1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</w:t>
      </w:r>
      <w:proofErr w:type="spellStart"/>
      <w:r w:rsidR="00EC1053" w:rsidRPr="008F0F2F">
        <w:rPr>
          <w:rFonts w:ascii="Times New Roman" w:eastAsia="Calibri" w:hAnsi="Times New Roman" w:cs="Times New Roman"/>
          <w:sz w:val="28"/>
          <w:szCs w:val="28"/>
        </w:rPr>
        <w:t>Пасевича</w:t>
      </w:r>
      <w:proofErr w:type="spellEnd"/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14:paraId="0B944CEB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5788A5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220166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9C8FA2" w14:textId="77777777" w:rsidR="00EC1053" w:rsidRPr="00AB3CE0" w:rsidRDefault="00EC1053" w:rsidP="00AB3C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</w:t>
      </w:r>
      <w:r w:rsidR="00352976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Борис КАРПУС</w:t>
      </w:r>
    </w:p>
    <w:p w14:paraId="783EEAB4" w14:textId="77777777" w:rsidR="00C27EC5" w:rsidRDefault="00C27EC5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0BEE5B7" w14:textId="77777777" w:rsidR="00A338E5" w:rsidRDefault="00EC1053" w:rsidP="00C27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053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sectPr w:rsidR="00A338E5" w:rsidSect="00C27EC5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0611E"/>
    <w:rsid w:val="00011EB4"/>
    <w:rsid w:val="000140C3"/>
    <w:rsid w:val="0005681A"/>
    <w:rsid w:val="000A2244"/>
    <w:rsid w:val="000B18CB"/>
    <w:rsid w:val="00106932"/>
    <w:rsid w:val="00135BB5"/>
    <w:rsid w:val="00136D7F"/>
    <w:rsid w:val="001719B1"/>
    <w:rsid w:val="00190300"/>
    <w:rsid w:val="001E2228"/>
    <w:rsid w:val="001F3AE5"/>
    <w:rsid w:val="002112EE"/>
    <w:rsid w:val="002304DF"/>
    <w:rsid w:val="0024293A"/>
    <w:rsid w:val="002666DC"/>
    <w:rsid w:val="002900DE"/>
    <w:rsid w:val="002A472B"/>
    <w:rsid w:val="002B5401"/>
    <w:rsid w:val="00306D3F"/>
    <w:rsid w:val="00316F57"/>
    <w:rsid w:val="00341DCF"/>
    <w:rsid w:val="00343C56"/>
    <w:rsid w:val="003505A7"/>
    <w:rsid w:val="0035168A"/>
    <w:rsid w:val="00352976"/>
    <w:rsid w:val="00382FE4"/>
    <w:rsid w:val="003B52F1"/>
    <w:rsid w:val="003C7320"/>
    <w:rsid w:val="003E11C0"/>
    <w:rsid w:val="003E6927"/>
    <w:rsid w:val="003E7015"/>
    <w:rsid w:val="004444AB"/>
    <w:rsid w:val="00463E9B"/>
    <w:rsid w:val="004856E9"/>
    <w:rsid w:val="004C19F2"/>
    <w:rsid w:val="004C5DD3"/>
    <w:rsid w:val="004D3774"/>
    <w:rsid w:val="00586AE5"/>
    <w:rsid w:val="00597BCC"/>
    <w:rsid w:val="005B519A"/>
    <w:rsid w:val="005D0245"/>
    <w:rsid w:val="005E104C"/>
    <w:rsid w:val="005E7DFE"/>
    <w:rsid w:val="0069323D"/>
    <w:rsid w:val="006B4A4D"/>
    <w:rsid w:val="006C109F"/>
    <w:rsid w:val="006D0301"/>
    <w:rsid w:val="006F7849"/>
    <w:rsid w:val="00702D8D"/>
    <w:rsid w:val="007136DA"/>
    <w:rsid w:val="00763E1C"/>
    <w:rsid w:val="00767DBC"/>
    <w:rsid w:val="00793415"/>
    <w:rsid w:val="007E05F3"/>
    <w:rsid w:val="00831DE8"/>
    <w:rsid w:val="00835EE8"/>
    <w:rsid w:val="008A5522"/>
    <w:rsid w:val="008C1490"/>
    <w:rsid w:val="008E5444"/>
    <w:rsid w:val="008F0F2F"/>
    <w:rsid w:val="009139C3"/>
    <w:rsid w:val="0093609D"/>
    <w:rsid w:val="00965E78"/>
    <w:rsid w:val="009F391D"/>
    <w:rsid w:val="009F3ECA"/>
    <w:rsid w:val="00A1654F"/>
    <w:rsid w:val="00A338E5"/>
    <w:rsid w:val="00A341CC"/>
    <w:rsid w:val="00A75763"/>
    <w:rsid w:val="00AB3CE0"/>
    <w:rsid w:val="00AD3E77"/>
    <w:rsid w:val="00AF6E76"/>
    <w:rsid w:val="00B76FA3"/>
    <w:rsid w:val="00B84E65"/>
    <w:rsid w:val="00BE3860"/>
    <w:rsid w:val="00C0549C"/>
    <w:rsid w:val="00C27EC5"/>
    <w:rsid w:val="00CB0E1E"/>
    <w:rsid w:val="00CC2F21"/>
    <w:rsid w:val="00D0277B"/>
    <w:rsid w:val="00D36B80"/>
    <w:rsid w:val="00D82CF8"/>
    <w:rsid w:val="00D87FDE"/>
    <w:rsid w:val="00DA246B"/>
    <w:rsid w:val="00DC19DD"/>
    <w:rsid w:val="00E0353D"/>
    <w:rsid w:val="00E92FA0"/>
    <w:rsid w:val="00EA32E4"/>
    <w:rsid w:val="00EB6B61"/>
    <w:rsid w:val="00EC1053"/>
    <w:rsid w:val="00EE23E3"/>
    <w:rsid w:val="00EE25EF"/>
    <w:rsid w:val="00EE6D26"/>
    <w:rsid w:val="00F463D7"/>
    <w:rsid w:val="00F50487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E747"/>
  <w15:docId w15:val="{AC0BF8A5-0DBF-4263-A5A7-9E7F9C00B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C3BFF-2985-403F-9436-824C321B5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2342</Words>
  <Characters>1335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2024-03-14T14:05:00Z</cp:lastPrinted>
  <dcterms:created xsi:type="dcterms:W3CDTF">2024-09-20T12:12:00Z</dcterms:created>
  <dcterms:modified xsi:type="dcterms:W3CDTF">2024-09-20T12:12:00Z</dcterms:modified>
</cp:coreProperties>
</file>